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wmf" ContentType="image/x-wm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8505" w:val="left"/>
        </w:tabs>
        <w:ind w:hanging="0" w:left="0" w:right="-284"/>
      </w:pPr>
      <w:r>
        <w:rPr/>
        <w:drawing>
          <wp:inline distB="0" distL="0" distR="0" distT="0">
            <wp:extent cx="1019175" cy="8286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019175" cy="828675"/>
                    </a:xfrm>
                    <a:prstGeom prst="rect">
                      <a:avLst/>
                    </a:prstGeom>
                    <a:noFill/>
                    <a:ln w="9525">
                      <a:noFill/>
                      <a:miter lim="800000"/>
                      <a:headEnd/>
                      <a:tailEnd/>
                    </a:ln>
                  </pic:spPr>
                </pic:pic>
              </a:graphicData>
            </a:graphic>
          </wp:inline>
        </w:drawing>
        <w:pict>
          <v:rect id="shape_0" style="position:absolute;margin-left:32.05pt;margin-top:25.45pt;width:409.45pt;height:60.7pt">
            <v:wrap v:type="none"/>
            <v:fill detectmouseclick="t"/>
            <v:stroke color="#31849b" joinstyle="round" weight="12600"/>
          </v:rect>
        </w:pict>
      </w:r>
      <w:r>
        <w:rPr/>
        <w:tab/>
      </w:r>
      <w:r>
        <w:rPr>
          <w:rStyle w:val="style17"/>
          <w:rFonts w:ascii="Arial Narrow" w:hAnsi="Arial Narrow"/>
          <w:b/>
          <w:sz w:val="20"/>
          <w:szCs w:val="20"/>
        </w:rPr>
        <w:t>ARRETE -</w:t>
      </w:r>
      <w:r>
        <w:rPr>
          <w:rStyle w:val="style17"/>
          <w:rFonts w:ascii="Arial Black" w:hAnsi="Arial Black"/>
          <w:b/>
          <w:sz w:val="18"/>
          <w:szCs w:val="18"/>
        </w:rPr>
        <w:t xml:space="preserve"> </w:t>
      </w:r>
    </w:p>
    <w:p>
      <w:pPr>
        <w:pStyle w:val="style25"/>
        <w:jc w:val="center"/>
      </w:pPr>
      <w:r>
        <w:rPr>
          <w:rStyle w:val="style17"/>
          <w:rFonts w:ascii="Arial Narrow" w:hAnsi="Arial Narrow"/>
          <w:b/>
          <w:sz w:val="20"/>
          <w:szCs w:val="20"/>
        </w:rPr>
        <w:t>PREFET DE .........................................................</w:t>
        <w:br/>
      </w:r>
    </w:p>
    <w:p>
      <w:pPr>
        <w:pStyle w:val="style26"/>
      </w:pPr>
      <w:r>
        <w:rPr>
          <w:rStyle w:val="style17"/>
          <w:rFonts w:ascii="Arial Narrow" w:hAnsi="Arial Narrow"/>
          <w:b/>
        </w:rPr>
        <w:t>Agence régionale de santé de</w:t>
      </w:r>
      <w:r>
        <w:rPr>
          <w:rStyle w:val="style17"/>
          <w:rFonts w:ascii="Arial Narrow" w:hAnsi="Arial Narrow"/>
        </w:rPr>
        <w:t xml:space="preserve">   .........…………….............................................................................................</w:t>
      </w:r>
    </w:p>
    <w:p>
      <w:pPr>
        <w:pStyle w:val="style26"/>
      </w:pPr>
      <w:r>
        <w:rPr>
          <w:rStyle w:val="style17"/>
          <w:rFonts w:ascii="Arial Narrow" w:hAnsi="Arial Narrow"/>
          <w:b/>
        </w:rPr>
        <w:t>Délégation territoriale de</w:t>
      </w:r>
      <w:r>
        <w:rPr>
          <w:rStyle w:val="style17"/>
        </w:rPr>
        <w:t xml:space="preserve">  ……...................................................................................................</w:t>
      </w:r>
    </w:p>
    <w:p>
      <w:pPr>
        <w:pStyle w:val="style25"/>
        <w:spacing w:after="120" w:before="0"/>
        <w:jc w:val="center"/>
      </w:pPr>
      <w:r>
        <w:rPr>
          <w:rFonts w:ascii="Franklin Gothic Demi" w:cs="Franklin Gothic Demi" w:hAnsi="Franklin Gothic Demi"/>
          <w:color w:val="000000"/>
          <w:sz w:val="23"/>
          <w:szCs w:val="23"/>
        </w:rPr>
        <w:br/>
        <w:br/>
      </w:r>
      <w:r>
        <w:rPr>
          <w:rFonts w:ascii="Franklin Gothic Demi" w:cs="Franklin Gothic Demi" w:hAnsi="Franklin Gothic Demi"/>
          <w:color w:val="31849B"/>
          <w:sz w:val="23"/>
          <w:szCs w:val="23"/>
        </w:rPr>
        <w:br/>
      </w:r>
      <w:r>
        <w:rPr>
          <w:rFonts w:ascii="Arial Black" w:cs="Franklin Gothic Demi" w:hAnsi="Arial Black"/>
          <w:color w:val="31849B"/>
          <w:sz w:val="18"/>
          <w:szCs w:val="18"/>
        </w:rPr>
        <w:t>ARRETE PORTANT ADMISSION EN SOINS PSYCHIATRIQUES</w:t>
      </w:r>
    </w:p>
    <w:p>
      <w:pPr>
        <w:pStyle w:val="style25"/>
        <w:spacing w:after="120" w:before="0"/>
        <w:jc w:val="center"/>
      </w:pPr>
      <w:r>
        <w:rPr>
          <w:rFonts w:ascii="Arial Black" w:cs="Franklin Gothic Demi" w:hAnsi="Arial Black"/>
          <w:color w:val="31849B"/>
          <w:sz w:val="18"/>
          <w:szCs w:val="18"/>
        </w:rPr>
        <w:t>FAISANT SUITE A UNE MESURE PROVISOIRE ORDONNEE PAR UN MAIRE</w:t>
      </w:r>
    </w:p>
    <w:p>
      <w:pPr>
        <w:pStyle w:val="style26"/>
        <w:ind w:hanging="0" w:left="0" w:right="-567"/>
        <w:jc w:val="both"/>
      </w:pPr>
      <w:r>
        <w:rPr>
          <w:rStyle w:val="style17"/>
        </w:rPr>
        <w:br/>
        <w:br/>
        <w:br/>
      </w:r>
      <w:r>
        <w:rPr>
          <w:rStyle w:val="style17"/>
          <w:rFonts w:ascii="Arial Narrow" w:hAnsi="Arial Narrow"/>
          <w:b/>
          <w:sz w:val="20"/>
          <w:szCs w:val="20"/>
        </w:rPr>
        <w:t>Le préfet de</w:t>
      </w:r>
      <w:r>
        <w:rPr>
          <w:rStyle w:val="style17"/>
          <w:rFonts w:ascii="Arial Narrow" w:hAnsi="Arial Narrow"/>
          <w:sz w:val="20"/>
          <w:szCs w:val="20"/>
        </w:rPr>
        <w:t xml:space="preserve">   …...................................................................................................................................................................................... </w:t>
      </w:r>
    </w:p>
    <w:p>
      <w:pPr>
        <w:pStyle w:val="style26"/>
        <w:ind w:hanging="0" w:left="0" w:right="-567"/>
        <w:jc w:val="both"/>
      </w:pPr>
      <w:r>
        <w:rPr/>
      </w:r>
    </w:p>
    <w:p>
      <w:pPr>
        <w:pStyle w:val="style26"/>
        <w:ind w:hanging="0" w:left="0" w:right="-567"/>
        <w:jc w:val="both"/>
      </w:pPr>
      <w:r>
        <w:rPr>
          <w:rStyle w:val="style17"/>
          <w:rFonts w:ascii="Arial Narrow" w:cs="Franklin Gothic Demi" w:hAnsi="Arial Narrow"/>
          <w:b/>
          <w:sz w:val="20"/>
          <w:szCs w:val="20"/>
        </w:rPr>
        <w:t xml:space="preserve">VU </w:t>
      </w:r>
      <w:r>
        <w:rPr>
          <w:rStyle w:val="style17"/>
          <w:rFonts w:ascii="Arial Narrow" w:hAnsi="Arial Narrow"/>
          <w:sz w:val="20"/>
          <w:szCs w:val="20"/>
        </w:rPr>
        <w:t xml:space="preserve">le code de la santé publique et notamment les articles L. 3211-2-2 alinéa 1, L. 3211-12-1 et L. 3213-2 ; </w:t>
      </w:r>
    </w:p>
    <w:p>
      <w:pPr>
        <w:pStyle w:val="style26"/>
        <w:ind w:hanging="0" w:left="0" w:right="-567"/>
        <w:jc w:val="both"/>
      </w:pPr>
      <w:r>
        <w:rPr>
          <w:rStyle w:val="style17"/>
          <w:rFonts w:ascii="Arial Narrow" w:cs="Franklin Gothic Demi" w:hAnsi="Arial Narrow"/>
          <w:sz w:val="20"/>
          <w:szCs w:val="20"/>
        </w:rPr>
        <w:br/>
      </w:r>
      <w:r>
        <w:rPr>
          <w:rStyle w:val="style17"/>
          <w:rFonts w:ascii="Arial Narrow" w:cs="Franklin Gothic Demi" w:hAnsi="Arial Narrow"/>
          <w:b/>
          <w:sz w:val="20"/>
          <w:szCs w:val="20"/>
        </w:rPr>
        <w:t>VU</w:t>
      </w:r>
      <w:r>
        <w:rPr>
          <w:rStyle w:val="style17"/>
          <w:rFonts w:ascii="Arial Narrow" w:cs="Franklin Gothic Demi" w:hAnsi="Arial Narrow"/>
          <w:sz w:val="20"/>
          <w:szCs w:val="20"/>
        </w:rPr>
        <w:t xml:space="preserve"> </w:t>
      </w:r>
      <w:r>
        <w:rPr>
          <w:rStyle w:val="style17"/>
          <w:rFonts w:ascii="Arial Narrow" w:hAnsi="Arial Narrow"/>
          <w:sz w:val="20"/>
          <w:szCs w:val="20"/>
        </w:rPr>
        <w:t>l’arrêté établi le …............................ par le maire de la commune de ….................................................................. ordonnant une mesure provisoire d’hospitalisation concernant :</w:t>
      </w:r>
    </w:p>
    <w:p>
      <w:pPr>
        <w:pStyle w:val="style26"/>
        <w:ind w:hanging="0" w:left="0" w:right="-567"/>
        <w:jc w:val="both"/>
      </w:pPr>
      <w:r>
        <w:rPr>
          <w:rStyle w:val="style17"/>
          <w:rFonts w:ascii="Arial Narrow" w:hAnsi="Arial Narrow"/>
          <w:sz w:val="20"/>
          <w:szCs w:val="20"/>
        </w:rPr>
        <w:t>M. ..............................................................................................................................................................................................................</w:t>
      </w:r>
    </w:p>
    <w:p>
      <w:pPr>
        <w:pStyle w:val="style26"/>
        <w:ind w:hanging="0" w:left="0" w:right="-567"/>
        <w:jc w:val="both"/>
      </w:pPr>
      <w:r>
        <w:rPr>
          <w:rStyle w:val="style17"/>
          <w:rFonts w:ascii="Arial Narrow" w:hAnsi="Arial Narrow"/>
          <w:sz w:val="20"/>
          <w:szCs w:val="20"/>
        </w:rPr>
        <w:t>Né le…........................................à ............................................................................................................................................................</w:t>
      </w:r>
    </w:p>
    <w:p>
      <w:pPr>
        <w:pStyle w:val="style26"/>
        <w:ind w:hanging="0" w:left="0" w:right="-567"/>
        <w:jc w:val="both"/>
      </w:pPr>
      <w:r>
        <w:rPr>
          <w:rStyle w:val="style17"/>
          <w:rFonts w:ascii="Arial Narrow" w:hAnsi="Arial Narrow"/>
          <w:sz w:val="20"/>
          <w:szCs w:val="20"/>
        </w:rPr>
        <w:t xml:space="preserve">Résidant..................................................................................................................................................................................................... </w:t>
      </w:r>
    </w:p>
    <w:p>
      <w:pPr>
        <w:pStyle w:val="style26"/>
        <w:ind w:hanging="0" w:left="0" w:right="-567"/>
        <w:jc w:val="both"/>
      </w:pPr>
      <w:r>
        <w:rPr>
          <w:rStyle w:val="style17"/>
          <w:rFonts w:ascii="Arial Narrow" w:cs="Franklin Gothic Demi" w:hAnsi="Arial Narrow"/>
          <w:sz w:val="20"/>
          <w:szCs w:val="20"/>
        </w:rPr>
        <w:br/>
      </w:r>
      <w:r>
        <w:rPr>
          <w:rStyle w:val="style17"/>
          <w:rFonts w:ascii="Arial Narrow" w:cs="Franklin Gothic Demi" w:hAnsi="Arial Narrow"/>
          <w:b/>
          <w:sz w:val="20"/>
          <w:szCs w:val="20"/>
        </w:rPr>
        <w:t>VU</w:t>
      </w:r>
      <w:r>
        <w:rPr>
          <w:rStyle w:val="style17"/>
          <w:rFonts w:ascii="Arial Narrow" w:cs="Franklin Gothic Demi" w:hAnsi="Arial Narrow"/>
          <w:sz w:val="20"/>
          <w:szCs w:val="20"/>
        </w:rPr>
        <w:t xml:space="preserve"> </w:t>
      </w:r>
      <w:r>
        <w:rPr>
          <w:rStyle w:val="style17"/>
          <w:rFonts w:ascii="Arial Narrow" w:hAnsi="Arial Narrow"/>
          <w:sz w:val="20"/>
          <w:szCs w:val="20"/>
        </w:rPr>
        <w:t>le certificat médical en date du ....................................... établi par le docteur ............................................................... praticien compétent au titre de l’article L. 3213-1 ;</w:t>
      </w:r>
    </w:p>
    <w:p>
      <w:pPr>
        <w:pStyle w:val="style0"/>
        <w:spacing w:after="0" w:before="0"/>
      </w:pPr>
      <w:r>
        <w:rPr>
          <w:sz w:val="20"/>
          <w:szCs w:val="20"/>
        </w:rPr>
      </w:r>
    </w:p>
    <w:p>
      <w:pPr>
        <w:pStyle w:val="style26"/>
        <w:ind w:hanging="0" w:left="0" w:right="-567"/>
        <w:jc w:val="both"/>
      </w:pPr>
      <w:r>
        <w:rPr>
          <w:rStyle w:val="style17"/>
          <w:rFonts w:ascii="Arial Narrow" w:cs="Franklin Gothic Demi" w:hAnsi="Arial Narrow"/>
          <w:b/>
          <w:sz w:val="20"/>
          <w:szCs w:val="20"/>
        </w:rPr>
        <w:t>CONSIDERANT</w:t>
      </w:r>
      <w:r>
        <w:rPr>
          <w:rStyle w:val="style17"/>
          <w:rFonts w:ascii="Arial Narrow" w:cs="Franklin Gothic Demi" w:hAnsi="Arial Narrow"/>
          <w:sz w:val="20"/>
          <w:szCs w:val="20"/>
        </w:rPr>
        <w:t xml:space="preserve"> </w:t>
      </w:r>
      <w:r>
        <w:rPr>
          <w:rStyle w:val="style17"/>
          <w:rFonts w:ascii="Arial Narrow" w:hAnsi="Arial Narrow"/>
          <w:sz w:val="20"/>
          <w:szCs w:val="20"/>
        </w:rPr>
        <w:t>que les troubles mentaux présentés par M…............................... se manifestent par ………………</w:t>
        <w:br/>
        <w:t>……………………………………………………………………………………………………………………………………………………………………………………………..</w:t>
      </w:r>
    </w:p>
    <w:p>
      <w:pPr>
        <w:pStyle w:val="style26"/>
        <w:ind w:hanging="0" w:left="0" w:right="-567"/>
        <w:jc w:val="both"/>
      </w:pPr>
      <w:r>
        <w:rPr/>
      </w:r>
    </w:p>
    <w:p>
      <w:pPr>
        <w:pStyle w:val="style26"/>
        <w:ind w:hanging="0" w:left="0" w:right="-567"/>
        <w:jc w:val="both"/>
      </w:pPr>
      <w:r>
        <w:rPr>
          <w:rStyle w:val="style17"/>
          <w:rFonts w:ascii="Arial Narrow" w:cs="Franklin Gothic Demi" w:hAnsi="Arial Narrow"/>
          <w:b/>
          <w:sz w:val="20"/>
          <w:szCs w:val="20"/>
        </w:rPr>
        <w:t>CONSIDERANT</w:t>
      </w:r>
      <w:r>
        <w:rPr>
          <w:rStyle w:val="style17"/>
          <w:rFonts w:ascii="Arial Narrow" w:hAnsi="Arial Narrow"/>
          <w:sz w:val="20"/>
          <w:szCs w:val="20"/>
        </w:rPr>
        <w:t>…....................................................................................................................................................................................................... ..........................................................................................................................................................................................................................</w:t>
      </w:r>
    </w:p>
    <w:p>
      <w:pPr>
        <w:pStyle w:val="style0"/>
        <w:spacing w:after="0" w:before="0"/>
      </w:pPr>
      <w:r>
        <w:rPr>
          <w:sz w:val="20"/>
          <w:szCs w:val="20"/>
        </w:rPr>
      </w:r>
    </w:p>
    <w:p>
      <w:pPr>
        <w:pStyle w:val="style0"/>
        <w:ind w:hanging="0" w:left="0" w:right="-567"/>
        <w:jc w:val="both"/>
      </w:pPr>
      <w:r>
        <w:rPr>
          <w:rStyle w:val="style17"/>
          <w:rFonts w:ascii="Arial Narrow" w:cs="Franklin Gothic Demi" w:hAnsi="Arial Narrow"/>
          <w:b/>
          <w:sz w:val="20"/>
          <w:szCs w:val="20"/>
        </w:rPr>
        <w:t>CONSIDERANT</w:t>
      </w:r>
      <w:r>
        <w:rPr>
          <w:rStyle w:val="style17"/>
          <w:rFonts w:ascii="Arial Narrow" w:cs="Franklin Gothic Demi" w:hAnsi="Arial Narrow"/>
          <w:sz w:val="20"/>
          <w:szCs w:val="20"/>
        </w:rPr>
        <w:t xml:space="preserve"> </w:t>
      </w:r>
      <w:r>
        <w:rPr>
          <w:rStyle w:val="style17"/>
          <w:rFonts w:ascii="Arial Narrow" w:hAnsi="Arial Narrow"/>
          <w:sz w:val="20"/>
          <w:szCs w:val="20"/>
        </w:rPr>
        <w:t xml:space="preserve">qu’il résulte de ces éléments que les troubles mentaux de M ……………......................................... nécessitent </w:t>
        <w:br/>
        <w:t>des soins et compromettent la sûreté des personnes ou portent atteinte, de façon grave, à l’ordre public et rendent nécessaire son admission en soins psychiatriques.</w:t>
      </w:r>
    </w:p>
    <w:p>
      <w:pPr>
        <w:pStyle w:val="style0"/>
        <w:ind w:hanging="0" w:left="0" w:right="-567"/>
        <w:jc w:val="both"/>
      </w:pPr>
      <w:r>
        <w:rPr>
          <w:rFonts w:ascii="Arial Narrow" w:hAnsi="Arial Narrow"/>
          <w:sz w:val="20"/>
          <w:szCs w:val="20"/>
        </w:rPr>
      </w:r>
    </w:p>
    <w:p>
      <w:pPr>
        <w:pStyle w:val="style0"/>
        <w:ind w:hanging="0" w:left="0" w:right="-567"/>
        <w:jc w:val="both"/>
      </w:pPr>
      <w:r>
        <w:rPr>
          <w:rFonts w:ascii="Arial Narrow" w:hAnsi="Arial Narrow"/>
          <w:sz w:val="20"/>
          <w:szCs w:val="20"/>
        </w:rPr>
      </w:r>
    </w:p>
    <w:p>
      <w:pPr>
        <w:pStyle w:val="style0"/>
        <w:ind w:hanging="0" w:left="0" w:right="-567"/>
        <w:jc w:val="both"/>
      </w:pPr>
      <w:r>
        <w:rPr>
          <w:rFonts w:ascii="Arial Narrow" w:hAnsi="Arial Narrow"/>
          <w:sz w:val="20"/>
          <w:szCs w:val="20"/>
        </w:rPr>
      </w:r>
    </w:p>
    <w:p>
      <w:pPr>
        <w:pStyle w:val="style0"/>
        <w:ind w:hanging="0" w:left="0" w:right="-567"/>
        <w:jc w:val="both"/>
      </w:pPr>
      <w:r>
        <w:rPr>
          <w:rFonts w:ascii="Arial Narrow" w:hAnsi="Arial Narrow"/>
          <w:sz w:val="20"/>
          <w:szCs w:val="20"/>
        </w:rPr>
      </w:r>
    </w:p>
    <w:p>
      <w:pPr>
        <w:pStyle w:val="style0"/>
        <w:ind w:hanging="0" w:left="0" w:right="-567"/>
        <w:jc w:val="both"/>
      </w:pPr>
      <w:r>
        <w:rPr>
          <w:rFonts w:ascii="Arial Narrow" w:hAnsi="Arial Narrow"/>
          <w:sz w:val="20"/>
          <w:szCs w:val="20"/>
        </w:rPr>
      </w:r>
    </w:p>
    <w:p>
      <w:pPr>
        <w:pStyle w:val="style0"/>
        <w:ind w:hanging="0" w:left="0" w:right="-567"/>
        <w:jc w:val="both"/>
      </w:pPr>
      <w:r>
        <w:rPr>
          <w:rFonts w:ascii="Arial Narrow" w:hAnsi="Arial Narrow"/>
          <w:sz w:val="20"/>
          <w:szCs w:val="20"/>
        </w:rPr>
      </w:r>
    </w:p>
    <w:p>
      <w:pPr>
        <w:pStyle w:val="style0"/>
        <w:ind w:hanging="0" w:left="0" w:right="-567"/>
        <w:jc w:val="both"/>
      </w:pPr>
      <w:r>
        <w:rPr>
          <w:rFonts w:ascii="Arial Narrow" w:hAnsi="Arial Narrow"/>
          <w:sz w:val="20"/>
          <w:szCs w:val="20"/>
        </w:rPr>
      </w:r>
    </w:p>
    <w:p>
      <w:pPr>
        <w:pStyle w:val="style0"/>
        <w:ind w:hanging="0" w:left="0" w:right="-567"/>
        <w:jc w:val="both"/>
      </w:pPr>
      <w:r>
        <w:rPr>
          <w:rFonts w:ascii="Arial Narrow" w:hAnsi="Arial Narrow"/>
          <w:sz w:val="20"/>
          <w:szCs w:val="20"/>
        </w:rPr>
      </w:r>
    </w:p>
    <w:p>
      <w:pPr>
        <w:pStyle w:val="style0"/>
        <w:ind w:hanging="0" w:left="0" w:right="-567"/>
        <w:jc w:val="both"/>
      </w:pPr>
      <w:r>
        <w:rPr>
          <w:rFonts w:ascii="Arial Narrow" w:hAnsi="Arial Narrow"/>
          <w:sz w:val="20"/>
          <w:szCs w:val="20"/>
        </w:rPr>
      </w:r>
    </w:p>
    <w:p>
      <w:pPr>
        <w:pStyle w:val="style0"/>
        <w:spacing w:after="0" w:before="0" w:line="241" w:lineRule="atLeast"/>
        <w:jc w:val="center"/>
      </w:pPr>
      <w:r>
        <w:rPr>
          <w:rFonts w:ascii="Arial Narrow" w:cs="Franklin Gothic Demi" w:hAnsi="Arial Narrow"/>
          <w:b/>
          <w:color w:val="000000"/>
        </w:rPr>
        <w:t>ARRETE</w:t>
      </w:r>
    </w:p>
    <w:p>
      <w:pPr>
        <w:pStyle w:val="style0"/>
        <w:spacing w:after="0" w:before="0" w:line="241" w:lineRule="atLeast"/>
        <w:jc w:val="center"/>
      </w:pPr>
      <w:r>
        <w:rPr>
          <w:rFonts w:ascii="Arial Narrow" w:cs="Franklin Gothic Demi" w:hAnsi="Arial Narrow"/>
          <w:b/>
          <w:color w:val="000000"/>
          <w:sz w:val="20"/>
          <w:szCs w:val="20"/>
        </w:rPr>
      </w:r>
    </w:p>
    <w:p>
      <w:pPr>
        <w:pStyle w:val="style0"/>
        <w:spacing w:after="0" w:before="0" w:line="241" w:lineRule="atLeast"/>
        <w:jc w:val="center"/>
      </w:pPr>
      <w:r>
        <w:rPr>
          <w:rFonts w:ascii="Arial Narrow" w:cs="Franklin Gothic Demi" w:hAnsi="Arial Narrow"/>
          <w:b/>
          <w:color w:val="000000"/>
          <w:sz w:val="20"/>
          <w:szCs w:val="20"/>
        </w:rPr>
      </w:r>
    </w:p>
    <w:p>
      <w:pPr>
        <w:pStyle w:val="style27"/>
        <w:jc w:val="both"/>
      </w:pPr>
      <w:r>
        <w:rPr>
          <w:rStyle w:val="style17"/>
          <w:rFonts w:ascii="Arial Narrow" w:hAnsi="Arial Narrow"/>
          <w:b/>
          <w:sz w:val="20"/>
          <w:szCs w:val="20"/>
        </w:rPr>
        <w:t>Article 1</w:t>
      </w:r>
      <w:r>
        <w:rPr>
          <w:rStyle w:val="style17"/>
          <w:rFonts w:ascii="Arial Narrow" w:hAnsi="Arial Narrow"/>
          <w:sz w:val="20"/>
          <w:szCs w:val="20"/>
        </w:rPr>
        <w:t xml:space="preserve"> - Est ordonnée l'admission en soins psychiatriques sous la forme initiale d'une hospitalisation complète de M …. .. au Centre hospitalier spécialisé de …............................................... jusqu’au …..............................… inclus, sous réserve de la décision éventuelle prise par le juge des libertés et de la détention en application de l'article L. 3211-12-1, le cas échéant après admission provisoire au - nom de l'établissement de santé ayant accueilli le patient en urgences, en application de l'article L. 3211-2-3 et commune d'implantation</w:t>
      </w:r>
    </w:p>
    <w:p>
      <w:pPr>
        <w:pStyle w:val="style27"/>
        <w:jc w:val="both"/>
      </w:pPr>
      <w:r>
        <w:rPr>
          <w:rStyle w:val="style17"/>
          <w:rFonts w:ascii="Arial Narrow" w:hAnsi="Arial Narrow"/>
          <w:sz w:val="20"/>
          <w:szCs w:val="20"/>
        </w:rPr>
        <w:t xml:space="preserve"> </w:t>
      </w:r>
    </w:p>
    <w:p>
      <w:pPr>
        <w:pStyle w:val="style27"/>
        <w:jc w:val="both"/>
      </w:pPr>
      <w:r>
        <w:rPr>
          <w:rStyle w:val="style17"/>
          <w:rFonts w:ascii="Arial Narrow" w:hAnsi="Arial Narrow"/>
          <w:b/>
          <w:sz w:val="20"/>
          <w:szCs w:val="20"/>
        </w:rPr>
        <w:t>Article 2</w:t>
      </w:r>
      <w:r>
        <w:rPr>
          <w:rStyle w:val="style17"/>
          <w:rFonts w:ascii="Arial Narrow" w:hAnsi="Arial Narrow"/>
          <w:sz w:val="20"/>
          <w:szCs w:val="20"/>
        </w:rPr>
        <w:t xml:space="preserve"> - Par décision préfectorale, il peut être mis fin à tout moment aux soins psychiatriques en application des articles    L. 3213-4, L. 3213-8 ou L. 3213-9-1.</w:t>
      </w:r>
    </w:p>
    <w:p>
      <w:pPr>
        <w:pStyle w:val="style0"/>
      </w:pPr>
      <w:r>
        <w:rPr/>
      </w:r>
    </w:p>
    <w:p>
      <w:pPr>
        <w:pStyle w:val="style27"/>
        <w:jc w:val="both"/>
      </w:pPr>
      <w:r>
        <w:rPr>
          <w:rStyle w:val="style17"/>
          <w:rFonts w:ascii="Arial Narrow" w:hAnsi="Arial Narrow"/>
          <w:b/>
          <w:sz w:val="20"/>
          <w:szCs w:val="20"/>
        </w:rPr>
        <w:t>Article 3</w:t>
      </w:r>
      <w:r>
        <w:rPr>
          <w:rStyle w:val="style17"/>
          <w:rFonts w:ascii="Arial Narrow" w:hAnsi="Arial Narrow"/>
          <w:sz w:val="20"/>
          <w:szCs w:val="20"/>
        </w:rPr>
        <w:t xml:space="preserve"> - Le préfet de ……………………………………………………et le directeur de l’établissement de santé sont chargés, chacun en ce qui le concerne, de l’exécution du présent arrêté, dont avis sera adressé aux procureurs de la République de (commune d’im</w:t>
        <w:t>plantation du TGI dans le ressort duquel est situé l’établissement de santé d’accueil du patient et commune d’implantation du TGI dans le ressort duquel le patient a sa résidence habituelle), aux maires de (commune de résidence du patient et commune où est implanté l’établissement), à la CDSP, à la famille [le cas échéant à la personne chargée de la protection juridique de l’intéressé] et notification à M. ………………………………………… .</w:t>
      </w:r>
    </w:p>
    <w:p>
      <w:pPr>
        <w:pStyle w:val="style0"/>
      </w:pPr>
      <w:r>
        <w:rPr/>
      </w:r>
    </w:p>
    <w:p>
      <w:pPr>
        <w:pStyle w:val="style27"/>
        <w:jc w:val="both"/>
      </w:pPr>
      <w:r>
        <w:rPr>
          <w:rStyle w:val="style17"/>
          <w:rFonts w:ascii="Arial Narrow" w:hAnsi="Arial Narrow"/>
          <w:b/>
          <w:sz w:val="20"/>
          <w:szCs w:val="20"/>
        </w:rPr>
        <w:t>Article 4</w:t>
      </w:r>
      <w:r>
        <w:rPr>
          <w:rStyle w:val="style17"/>
          <w:rFonts w:ascii="Arial Narrow" w:hAnsi="Arial Narrow"/>
          <w:sz w:val="20"/>
          <w:szCs w:val="20"/>
        </w:rPr>
        <w:t xml:space="preserve"> - La régularité et le bien-fondé de cette décision peuvent être contestés devant le juge des libertés et de la détention du tribunal de grande instance de ………………dans le cadre d'une saisine sur le fondement de l'article L. 3211-12 du code de la santé publique, ou à l'occasion d'un recours systématique initié par le représentant de l'Etat dans le département ou le directeur de l'éta</w:t>
        <w:t>blissement de santé d'accueil sur le fondement des articles L. 3211-12-1 ou L. 3213-9-1 du même code.</w:t>
      </w:r>
    </w:p>
    <w:p>
      <w:pPr>
        <w:pStyle w:val="style27"/>
        <w:jc w:val="both"/>
      </w:pPr>
      <w:r>
        <w:rPr>
          <w:rStyle w:val="style17"/>
          <w:rFonts w:ascii="Arial Narrow" w:hAnsi="Arial Narrow"/>
          <w:sz w:val="20"/>
          <w:szCs w:val="20"/>
        </w:rPr>
        <w:t>La commission départementale des soins psychiatriques peut également proposer la levée de la mesure de soins psychiatriques au préfet ou au juge des libertés et de la détention. Elle peut être saisie par courrier adressé à son président adresse à préciser.</w:t>
      </w:r>
    </w:p>
    <w:p>
      <w:pPr>
        <w:pStyle w:val="style0"/>
        <w:spacing w:after="0" w:before="0" w:line="241" w:lineRule="atLeast"/>
        <w:jc w:val="both"/>
      </w:pPr>
      <w:r>
        <w:rPr/>
      </w:r>
    </w:p>
    <w:p>
      <w:pPr>
        <w:pStyle w:val="style0"/>
        <w:spacing w:after="0" w:before="0" w:line="241" w:lineRule="atLeast"/>
        <w:jc w:val="both"/>
      </w:pPr>
      <w:r>
        <w:rPr/>
      </w:r>
    </w:p>
    <w:p>
      <w:pPr>
        <w:pStyle w:val="style0"/>
        <w:spacing w:after="0" w:before="0" w:line="241" w:lineRule="atLeast"/>
        <w:jc w:val="both"/>
      </w:pPr>
      <w:r>
        <w:rPr/>
      </w:r>
    </w:p>
    <w:p>
      <w:pPr>
        <w:pStyle w:val="style0"/>
        <w:spacing w:after="0" w:before="0" w:line="241" w:lineRule="atLeast"/>
        <w:jc w:val="both"/>
      </w:pPr>
      <w:r>
        <w:rPr/>
      </w:r>
    </w:p>
    <w:p>
      <w:pPr>
        <w:pStyle w:val="style0"/>
        <w:spacing w:after="0" w:before="0" w:line="241" w:lineRule="atLeast"/>
        <w:ind w:hanging="0" w:left="2832" w:right="0"/>
        <w:jc w:val="both"/>
      </w:pPr>
      <w:r>
        <w:rPr>
          <w:rStyle w:val="style17"/>
          <w:rFonts w:ascii="Arial Narrow" w:hAnsi="Arial Narrow"/>
          <w:sz w:val="20"/>
          <w:szCs w:val="20"/>
        </w:rPr>
        <w:t>Fait à …............................................................…, le.............................................</w:t>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Arial" w:cs="Arial" w:eastAsia="SimSun" w:hAnsi="Arial"/>
      <w:color w:val="auto"/>
      <w:sz w:val="22"/>
      <w:szCs w:val="22"/>
      <w:lang w:bidi="ar-SA" w:eastAsia="en-US" w:val="fr-FR"/>
    </w:rPr>
  </w:style>
  <w:style w:styleId="style15" w:type="character">
    <w:name w:val="Default Paragraph Font"/>
    <w:next w:val="style15"/>
    <w:rPr/>
  </w:style>
  <w:style w:styleId="style16" w:type="character">
    <w:name w:val="Texte de bulles Car"/>
    <w:basedOn w:val="style15"/>
    <w:next w:val="style16"/>
    <w:rPr>
      <w:rFonts w:ascii="Tahoma" w:cs="Tahoma" w:hAnsi="Tahoma"/>
      <w:sz w:val="16"/>
      <w:szCs w:val="16"/>
    </w:rPr>
  </w:style>
  <w:style w:styleId="style17" w:type="character">
    <w:name w:val="A4"/>
    <w:next w:val="style17"/>
    <w:rPr>
      <w:rFonts w:cs="Franklin Gothic Book"/>
      <w:color w:val="000000"/>
      <w:sz w:val="22"/>
      <w:szCs w:val="22"/>
    </w:rPr>
  </w:style>
  <w:style w:styleId="style18" w:type="paragraph">
    <w:name w:val="Titre"/>
    <w:basedOn w:val="style0"/>
    <w:next w:val="style19"/>
    <w:pPr>
      <w:keepNext/>
      <w:spacing w:after="120" w:before="240"/>
    </w:pPr>
    <w:rPr>
      <w:rFonts w:ascii="Liberation Sans" w:cs="Mangal" w:eastAsia="Microsoft YaHei" w:hAnsi="Liberation Sans"/>
      <w:sz w:val="28"/>
      <w:szCs w:val="28"/>
    </w:rPr>
  </w:style>
  <w:style w:styleId="style19" w:type="paragraph">
    <w:name w:val="Corps de texte"/>
    <w:basedOn w:val="style0"/>
    <w:next w:val="style19"/>
    <w:pPr>
      <w:spacing w:after="120" w:before="0"/>
    </w:pPr>
    <w:rPr/>
  </w:style>
  <w:style w:styleId="style20" w:type="paragraph">
    <w:name w:val="Liste"/>
    <w:basedOn w:val="style19"/>
    <w:next w:val="style20"/>
    <w:pPr/>
    <w:rPr>
      <w:rFonts w:ascii="Liberation Sans" w:cs="Mangal" w:hAnsi="Liberation Sans"/>
    </w:rPr>
  </w:style>
  <w:style w:styleId="style21" w:type="paragraph">
    <w:name w:val="Légende"/>
    <w:basedOn w:val="style0"/>
    <w:next w:val="style21"/>
    <w:pPr>
      <w:suppressLineNumbers/>
      <w:spacing w:after="120" w:before="120"/>
    </w:pPr>
    <w:rPr>
      <w:rFonts w:ascii="Liberation Sans" w:cs="Mangal" w:hAnsi="Liberation Sans"/>
      <w:i/>
      <w:iCs/>
      <w:sz w:val="24"/>
      <w:szCs w:val="24"/>
    </w:rPr>
  </w:style>
  <w:style w:styleId="style22" w:type="paragraph">
    <w:name w:val="Index"/>
    <w:basedOn w:val="style0"/>
    <w:next w:val="style22"/>
    <w:pPr>
      <w:suppressLineNumbers/>
    </w:pPr>
    <w:rPr>
      <w:rFonts w:ascii="Liberation Sans" w:cs="Mangal" w:hAnsi="Liberation Sans"/>
    </w:rPr>
  </w:style>
  <w:style w:styleId="style23" w:type="paragraph">
    <w:name w:val="Balloon Text"/>
    <w:basedOn w:val="style0"/>
    <w:next w:val="style23"/>
    <w:pPr>
      <w:spacing w:after="0" w:before="0" w:line="100" w:lineRule="atLeast"/>
    </w:pPr>
    <w:rPr>
      <w:rFonts w:ascii="Tahoma" w:cs="Tahoma" w:hAnsi="Tahoma"/>
      <w:sz w:val="16"/>
      <w:szCs w:val="16"/>
    </w:rPr>
  </w:style>
  <w:style w:styleId="style24" w:type="paragraph">
    <w:name w:val="Pa1"/>
    <w:basedOn w:val="style0"/>
    <w:next w:val="style24"/>
    <w:pPr>
      <w:spacing w:after="0" w:before="0" w:line="241" w:lineRule="atLeast"/>
    </w:pPr>
    <w:rPr>
      <w:rFonts w:ascii="Franklin Gothic Book" w:hAnsi="Franklin Gothic Book"/>
      <w:sz w:val="24"/>
      <w:szCs w:val="24"/>
    </w:rPr>
  </w:style>
  <w:style w:styleId="style25" w:type="paragraph">
    <w:name w:val="Pa0"/>
    <w:basedOn w:val="style0"/>
    <w:next w:val="style25"/>
    <w:pPr>
      <w:spacing w:after="0" w:before="0" w:line="241" w:lineRule="atLeast"/>
    </w:pPr>
    <w:rPr>
      <w:rFonts w:ascii="Franklin Gothic Book" w:hAnsi="Franklin Gothic Book"/>
      <w:sz w:val="24"/>
      <w:szCs w:val="24"/>
    </w:rPr>
  </w:style>
  <w:style w:styleId="style26" w:type="paragraph">
    <w:name w:val="Pa2"/>
    <w:basedOn w:val="style0"/>
    <w:next w:val="style26"/>
    <w:pPr>
      <w:spacing w:after="0" w:before="0" w:line="241" w:lineRule="atLeast"/>
    </w:pPr>
    <w:rPr>
      <w:rFonts w:ascii="Franklin Gothic Book" w:hAnsi="Franklin Gothic Book"/>
      <w:sz w:val="24"/>
      <w:szCs w:val="24"/>
    </w:rPr>
  </w:style>
  <w:style w:styleId="style27" w:type="paragraph">
    <w:name w:val="Pa3"/>
    <w:basedOn w:val="style0"/>
    <w:next w:val="style27"/>
    <w:pPr>
      <w:spacing w:after="0" w:before="0" w:line="241" w:lineRule="atLeast"/>
    </w:pPr>
    <w:rPr>
      <w:rFonts w:ascii="Franklin Gothic Book" w:hAnsi="Franklin Gothic Book"/>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28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2014-12-19T15:28:00.00Z</dcterms:created>
  <dc:creator>BALLOUARD-RENAUD Dominique</dc:creator>
  <cp:lastModifiedBy>BALLOUARD-RENAUD Dominique</cp:lastModifiedBy>
  <dcterms:modified xsi:type="dcterms:W3CDTF">2015-01-16T14:43:00.00Z</dcterms:modified>
  <cp:revision>2</cp:revision>
</cp:coreProperties>
</file>